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4" w:rsidRDefault="00CE3FE4" w:rsidP="00CE3FE4">
      <w:pPr>
        <w:pStyle w:val="Cmsor4"/>
      </w:pPr>
      <w:bookmarkStart w:id="0" w:name="_GoBack"/>
      <w:bookmarkStart w:id="1" w:name="_Toc468716233"/>
      <w:bookmarkStart w:id="2" w:name="_Ref387985408"/>
      <w:bookmarkStart w:id="3" w:name="_Ref387985420"/>
      <w:bookmarkEnd w:id="0"/>
      <w:r>
        <w:t>3. sz. melléklet</w:t>
      </w:r>
      <w:bookmarkEnd w:id="1"/>
    </w:p>
    <w:p w:rsidR="00CE3FE4" w:rsidRPr="00CE3FE4" w:rsidRDefault="00CE3FE4" w:rsidP="00CE3FE4">
      <w:pPr>
        <w:rPr>
          <w:lang w:eastAsia="en-US" w:bidi="en-US"/>
        </w:rPr>
      </w:pPr>
    </w:p>
    <w:p w:rsidR="00CE3FE4" w:rsidRPr="00CE3FE4" w:rsidRDefault="00CE3FE4" w:rsidP="00CE3FE4">
      <w:pPr>
        <w:rPr>
          <w:lang w:eastAsia="en-US" w:bidi="en-US"/>
        </w:rPr>
      </w:pPr>
    </w:p>
    <w:p w:rsidR="00CE3FE4" w:rsidRDefault="00CE3FE4" w:rsidP="00CE3FE4">
      <w:pPr>
        <w:pStyle w:val="Cmsor4"/>
      </w:pPr>
      <w:bookmarkStart w:id="4" w:name="_Toc468716234"/>
      <w:r w:rsidRPr="0006174D">
        <w:t>Igazoló lap</w:t>
      </w:r>
      <w:bookmarkEnd w:id="2"/>
      <w:bookmarkEnd w:id="3"/>
      <w:bookmarkEnd w:id="4"/>
    </w:p>
    <w:p w:rsidR="00CE3FE4" w:rsidRPr="00CE3FE4" w:rsidRDefault="00CE3FE4" w:rsidP="00CE3FE4">
      <w:pPr>
        <w:rPr>
          <w:lang w:eastAsia="en-US" w:bidi="en-US"/>
        </w:rPr>
      </w:pPr>
    </w:p>
    <w:p w:rsidR="00CE3FE4" w:rsidRPr="0006174D" w:rsidRDefault="00CE3FE4" w:rsidP="00CE3FE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9"/>
        <w:gridCol w:w="1251"/>
        <w:gridCol w:w="1363"/>
        <w:gridCol w:w="1407"/>
        <w:gridCol w:w="1324"/>
      </w:tblGrid>
      <w:tr w:rsidR="00CE3FE4" w:rsidRPr="0006174D" w:rsidTr="004C270A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CE3FE4" w:rsidRDefault="00CE3FE4" w:rsidP="004C270A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DA44A6" w:rsidRPr="0006174D" w:rsidRDefault="00DA44A6" w:rsidP="004C270A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…………….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CE3FE4" w:rsidRDefault="00CE3FE4" w:rsidP="004C270A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CE3FE4" w:rsidRPr="0006174D" w:rsidRDefault="00CE3FE4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DA44A6" w:rsidRPr="0006174D" w:rsidTr="004C270A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  <w:p w:rsidR="00DA44A6" w:rsidRPr="0006174D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>
              <w:rPr>
                <w:b/>
              </w:rPr>
              <w:t xml:space="preserve">               </w:t>
            </w:r>
            <w:r w:rsidRPr="005926AE">
              <w:rPr>
                <w:b/>
              </w:rPr>
              <w:t>A JÁJÉKOS ÚJ CSAPATÁNAK NEVE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DA44A6" w:rsidRDefault="00DA44A6" w:rsidP="00033804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Szakág</w:t>
            </w:r>
          </w:p>
          <w:p w:rsidR="00DA44A6" w:rsidRPr="0006174D" w:rsidRDefault="00DA44A6" w:rsidP="00033804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20"/>
                <w:szCs w:val="12"/>
              </w:rPr>
              <w:t xml:space="preserve"> </w:t>
            </w:r>
            <w:r w:rsidRPr="005926AE">
              <w:rPr>
                <w:rFonts w:cs="Arial"/>
                <w:i/>
                <w:iCs/>
                <w:sz w:val="20"/>
                <w:szCs w:val="12"/>
              </w:rPr>
              <w:t xml:space="preserve">labdarúgás 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DA44A6" w:rsidRDefault="00DA44A6" w:rsidP="00033804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  <w:p w:rsidR="00DA44A6" w:rsidRPr="0006174D" w:rsidRDefault="00DA44A6" w:rsidP="00033804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5926AE">
              <w:rPr>
                <w:rFonts w:cs="Arial"/>
                <w:sz w:val="20"/>
              </w:rPr>
              <w:t>magyar</w:t>
            </w:r>
          </w:p>
        </w:tc>
      </w:tr>
      <w:tr w:rsidR="00CE3FE4" w:rsidRPr="0006174D" w:rsidTr="004C270A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sz w:val="20"/>
                <w:szCs w:val="12"/>
              </w:rPr>
            </w:pPr>
          </w:p>
        </w:tc>
      </w:tr>
      <w:tr w:rsidR="00CE3FE4" w:rsidRPr="0006174D" w:rsidTr="004C270A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20"/>
                <w:szCs w:val="1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sz w:val="20"/>
                <w:szCs w:val="12"/>
              </w:rPr>
            </w:pPr>
          </w:p>
        </w:tc>
      </w:tr>
      <w:tr w:rsidR="00CE3FE4" w:rsidRPr="00055F0B" w:rsidTr="004C270A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DA44A6">
            <w:pPr>
              <w:pStyle w:val="Szvegtrzs"/>
              <w:tabs>
                <w:tab w:val="left" w:pos="1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  <w:r w:rsidR="00DA44A6">
              <w:rPr>
                <w:rFonts w:cs="Arial"/>
                <w:sz w:val="12"/>
                <w:szCs w:val="12"/>
              </w:rPr>
              <w:t xml:space="preserve"> </w:t>
            </w:r>
            <w:r w:rsidR="00DA44A6" w:rsidRPr="003B1D55">
              <w:rPr>
                <w:rFonts w:cs="Arial"/>
                <w:sz w:val="16"/>
                <w:szCs w:val="16"/>
              </w:rPr>
              <w:t>Dunaújváros, 20……</w:t>
            </w: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F15751" w:rsidRP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Pr="00F15751" w:rsidRDefault="00F15751" w:rsidP="00F15751">
      <w:pPr>
        <w:jc w:val="both"/>
      </w:pPr>
    </w:p>
    <w:sectPr w:rsidR="00F15751" w:rsidRPr="00F15751" w:rsidSect="00E554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47" w:rsidRDefault="00AF2847">
      <w:r>
        <w:separator/>
      </w:r>
    </w:p>
  </w:endnote>
  <w:endnote w:type="continuationSeparator" w:id="0">
    <w:p w:rsidR="00AF2847" w:rsidRDefault="00AF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D83321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D83321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3FE4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47" w:rsidRDefault="00AF2847">
      <w:r>
        <w:separator/>
      </w:r>
    </w:p>
  </w:footnote>
  <w:footnote w:type="continuationSeparator" w:id="0">
    <w:p w:rsidR="00AF2847" w:rsidRDefault="00AF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36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11BEE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37F2"/>
    <w:rsid w:val="00377430"/>
    <w:rsid w:val="00382DBC"/>
    <w:rsid w:val="00392188"/>
    <w:rsid w:val="00393EEF"/>
    <w:rsid w:val="003A2C76"/>
    <w:rsid w:val="003A341C"/>
    <w:rsid w:val="003A65BC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578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26EA0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847"/>
    <w:rsid w:val="00AF2EC4"/>
    <w:rsid w:val="00B52C91"/>
    <w:rsid w:val="00B611AD"/>
    <w:rsid w:val="00B619AB"/>
    <w:rsid w:val="00B6494A"/>
    <w:rsid w:val="00B72C25"/>
    <w:rsid w:val="00B768C6"/>
    <w:rsid w:val="00B80615"/>
    <w:rsid w:val="00B93CA4"/>
    <w:rsid w:val="00B94283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E3FE4"/>
    <w:rsid w:val="00CF0DC7"/>
    <w:rsid w:val="00D0597F"/>
    <w:rsid w:val="00D118DC"/>
    <w:rsid w:val="00D5038D"/>
    <w:rsid w:val="00D56E8D"/>
    <w:rsid w:val="00D610F6"/>
    <w:rsid w:val="00D66FB6"/>
    <w:rsid w:val="00D71E67"/>
    <w:rsid w:val="00D83321"/>
    <w:rsid w:val="00DA131B"/>
    <w:rsid w:val="00DA44A6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3FE4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CE3FE4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CE3FE4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E3FE4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99E9-B100-4148-BC06-41621297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62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Petrás Gábor</cp:lastModifiedBy>
  <cp:revision>2</cp:revision>
  <cp:lastPrinted>2017-07-02T15:19:00Z</cp:lastPrinted>
  <dcterms:created xsi:type="dcterms:W3CDTF">2021-07-30T10:02:00Z</dcterms:created>
  <dcterms:modified xsi:type="dcterms:W3CDTF">2021-07-30T10:02:00Z</dcterms:modified>
</cp:coreProperties>
</file>